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F4" w:rsidRDefault="00E44F18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1000125" cy="7334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F4" w:rsidRDefault="005C6AF4">
      <w:pPr>
        <w:jc w:val="center"/>
        <w:rPr>
          <w:sz w:val="28"/>
        </w:rPr>
      </w:pPr>
    </w:p>
    <w:p w:rsidR="005C6AF4" w:rsidRDefault="005C6AF4">
      <w:pPr>
        <w:pStyle w:val="a6"/>
        <w:ind w:right="-1"/>
        <w:jc w:val="center"/>
        <w:rPr>
          <w:b/>
          <w:spacing w:val="32"/>
          <w:sz w:val="36"/>
        </w:rPr>
      </w:pPr>
      <w:r>
        <w:rPr>
          <w:b/>
          <w:spacing w:val="32"/>
          <w:sz w:val="36"/>
        </w:rPr>
        <w:t>УКАЗ</w:t>
      </w:r>
    </w:p>
    <w:p w:rsidR="005C6AF4" w:rsidRPr="00936116" w:rsidRDefault="005C6AF4">
      <w:pPr>
        <w:pStyle w:val="a6"/>
        <w:jc w:val="center"/>
        <w:rPr>
          <w:spacing w:val="32"/>
          <w:sz w:val="28"/>
        </w:rPr>
      </w:pPr>
    </w:p>
    <w:p w:rsidR="005C6AF4" w:rsidRPr="007D0F47" w:rsidRDefault="005C6AF4">
      <w:pPr>
        <w:pStyle w:val="a6"/>
        <w:jc w:val="center"/>
        <w:rPr>
          <w:b/>
          <w:spacing w:val="20"/>
          <w:sz w:val="36"/>
          <w:szCs w:val="36"/>
          <w:u w:val="single"/>
        </w:rPr>
      </w:pPr>
      <w:r w:rsidRPr="007D0F47">
        <w:rPr>
          <w:b/>
          <w:spacing w:val="20"/>
          <w:sz w:val="36"/>
          <w:szCs w:val="36"/>
          <w:u w:val="single"/>
        </w:rPr>
        <w:t>ГУБЕРНАТОРА ИВАНОВСКОЙ ОБЛАСТИ</w:t>
      </w:r>
    </w:p>
    <w:p w:rsidR="005C6AF4" w:rsidRPr="00CD17F8" w:rsidRDefault="005C6AF4">
      <w:pPr>
        <w:pStyle w:val="a6"/>
        <w:jc w:val="center"/>
        <w:rPr>
          <w:bCs/>
          <w:spacing w:val="20"/>
          <w:sz w:val="28"/>
          <w:szCs w:val="28"/>
        </w:rPr>
      </w:pPr>
    </w:p>
    <w:p w:rsidR="005C6AF4" w:rsidRPr="00CD17F8" w:rsidRDefault="005C6AF4">
      <w:pPr>
        <w:pStyle w:val="a6"/>
        <w:jc w:val="center"/>
        <w:rPr>
          <w:bCs/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C6AF4">
        <w:tc>
          <w:tcPr>
            <w:tcW w:w="9180" w:type="dxa"/>
          </w:tcPr>
          <w:p w:rsidR="005C6AF4" w:rsidRDefault="00027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</w:t>
            </w:r>
            <w:r w:rsidR="004F4CA2">
              <w:rPr>
                <w:sz w:val="28"/>
              </w:rPr>
              <w:t>_ № _______</w:t>
            </w:r>
            <w:r w:rsidR="00E8542E">
              <w:rPr>
                <w:sz w:val="28"/>
              </w:rPr>
              <w:t>-</w:t>
            </w:r>
            <w:proofErr w:type="spellStart"/>
            <w:r w:rsidR="005C6AF4">
              <w:rPr>
                <w:sz w:val="28"/>
              </w:rPr>
              <w:t>уг</w:t>
            </w:r>
            <w:proofErr w:type="spellEnd"/>
          </w:p>
          <w:p w:rsidR="005C6AF4" w:rsidRDefault="005C6A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5C6AF4" w:rsidRDefault="005C6AF4" w:rsidP="00C12F02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C6AF4">
        <w:tc>
          <w:tcPr>
            <w:tcW w:w="9180" w:type="dxa"/>
          </w:tcPr>
          <w:p w:rsidR="00213351" w:rsidRPr="00924F6D" w:rsidRDefault="00213351" w:rsidP="00213351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 xml:space="preserve">О внесении </w:t>
            </w:r>
            <w:r w:rsidR="00A6667F" w:rsidRPr="00924F6D">
              <w:rPr>
                <w:b/>
                <w:sz w:val="28"/>
              </w:rPr>
              <w:t>изменени</w:t>
            </w:r>
            <w:r w:rsidR="00A6667F">
              <w:rPr>
                <w:b/>
                <w:sz w:val="28"/>
              </w:rPr>
              <w:t>й</w:t>
            </w:r>
            <w:r w:rsidR="00A6667F" w:rsidRPr="00924F6D">
              <w:rPr>
                <w:b/>
                <w:sz w:val="28"/>
              </w:rPr>
              <w:t xml:space="preserve"> </w:t>
            </w:r>
            <w:r w:rsidRPr="00924F6D">
              <w:rPr>
                <w:b/>
                <w:sz w:val="28"/>
              </w:rPr>
              <w:t>в указ Губернатора Ивановской области</w:t>
            </w:r>
          </w:p>
          <w:p w:rsidR="00213351" w:rsidRDefault="00213351" w:rsidP="00213351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>от 04.02.2014</w:t>
            </w:r>
            <w:r>
              <w:rPr>
                <w:b/>
                <w:sz w:val="28"/>
              </w:rPr>
              <w:t xml:space="preserve"> </w:t>
            </w:r>
            <w:r w:rsidRPr="00924F6D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34</w:t>
            </w:r>
            <w:r w:rsidRPr="00924F6D">
              <w:rPr>
                <w:b/>
                <w:sz w:val="28"/>
              </w:rPr>
              <w:t xml:space="preserve">-уг «Об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</w:t>
            </w:r>
          </w:p>
          <w:p w:rsidR="005C6AF4" w:rsidRDefault="00213351" w:rsidP="00213351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>в сфере лесных отношений, переданные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5C6AF4" w:rsidRPr="00A342F4" w:rsidRDefault="005C6AF4">
      <w:pPr>
        <w:jc w:val="center"/>
        <w:rPr>
          <w:sz w:val="28"/>
        </w:rPr>
      </w:pPr>
    </w:p>
    <w:p w:rsidR="005C6AF4" w:rsidRPr="00A342F4" w:rsidRDefault="005C6AF4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C6AF4">
        <w:tc>
          <w:tcPr>
            <w:tcW w:w="9180" w:type="dxa"/>
          </w:tcPr>
          <w:p w:rsidR="0049532A" w:rsidRPr="00705C79" w:rsidRDefault="00FB4575" w:rsidP="0049532A">
            <w:pPr>
              <w:pStyle w:val="a4"/>
            </w:pPr>
            <w:r w:rsidRPr="00705C79">
              <w:t xml:space="preserve">В </w:t>
            </w:r>
            <w:r w:rsidRPr="0085220B">
              <w:t>соответствии со стать</w:t>
            </w:r>
            <w:r>
              <w:t xml:space="preserve">ями 82 и </w:t>
            </w:r>
            <w:r w:rsidRPr="0085220B">
              <w:t>83 Лесного кодекса Российской Федерации</w:t>
            </w:r>
            <w:r>
              <w:t>,</w:t>
            </w:r>
            <w:r w:rsidRPr="00705C79">
              <w:t xml:space="preserve"> </w:t>
            </w:r>
            <w:r w:rsidR="0049532A" w:rsidRPr="00705C79">
              <w:t>с пунктом 9 статьи 44 Устава Ивановской области и пунктом 2 части 2 статьи 1 Закона Ивановской области от 17.05.2007 № 67-ОЗ «О</w:t>
            </w:r>
            <w:r w:rsidR="00A6667F">
              <w:t> </w:t>
            </w:r>
            <w:r w:rsidR="0049532A" w:rsidRPr="00705C79">
              <w:t>разграничении полномочий между органами государственной власти Ивановской области в сфере регулирования лесных отношений»</w:t>
            </w:r>
            <w:r w:rsidR="00E767AA">
              <w:t xml:space="preserve"> </w:t>
            </w:r>
            <w:r w:rsidR="00E767AA" w:rsidRPr="00E767AA">
              <w:t xml:space="preserve">в целях уточнения некоторых полномочий комитета Ивановской области по лесному хозяйству </w:t>
            </w:r>
            <w:r w:rsidR="0049532A" w:rsidRPr="00705C79">
              <w:t xml:space="preserve"> </w:t>
            </w:r>
            <w:r w:rsidR="0049532A" w:rsidRPr="00705C79">
              <w:rPr>
                <w:b/>
              </w:rPr>
              <w:t>п о с т а н о в л я ю</w:t>
            </w:r>
            <w:r w:rsidR="0049532A" w:rsidRPr="00705C79">
              <w:t xml:space="preserve">: </w:t>
            </w:r>
          </w:p>
          <w:p w:rsidR="00CC4C23" w:rsidRDefault="0049532A" w:rsidP="003F547F">
            <w:pPr>
              <w:pStyle w:val="a4"/>
            </w:pPr>
            <w:r w:rsidRPr="00705C79">
              <w:t xml:space="preserve">Внести в указ Губернатора Ивановской области </w:t>
            </w:r>
            <w:r w:rsidR="003F547F">
              <w:t xml:space="preserve">от </w:t>
            </w:r>
            <w:r w:rsidRPr="00705C79">
              <w:t xml:space="preserve">04.02.2014 </w:t>
            </w:r>
            <w:r w:rsidRPr="00705C79">
              <w:br/>
              <w:t xml:space="preserve">№ 34-уг «Об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области» </w:t>
            </w:r>
            <w:r>
              <w:t xml:space="preserve">следующие </w:t>
            </w:r>
            <w:r w:rsidRPr="00705C79">
              <w:t>изменени</w:t>
            </w:r>
            <w:r>
              <w:t>я:</w:t>
            </w:r>
          </w:p>
          <w:p w:rsidR="00187602" w:rsidRDefault="001D7484" w:rsidP="0049532A">
            <w:pPr>
              <w:pStyle w:val="a4"/>
            </w:pPr>
            <w:r>
              <w:t>в пункте 2</w:t>
            </w:r>
            <w:r w:rsidR="00187602">
              <w:t>:</w:t>
            </w:r>
          </w:p>
          <w:p w:rsidR="00C268FD" w:rsidRDefault="00A6667F" w:rsidP="0049532A">
            <w:pPr>
              <w:pStyle w:val="a4"/>
            </w:pPr>
            <w:r>
              <w:t>1</w:t>
            </w:r>
            <w:r w:rsidR="0003231C">
              <w:t>.</w:t>
            </w:r>
            <w:r>
              <w:t xml:space="preserve"> </w:t>
            </w:r>
            <w:r w:rsidR="0003231C">
              <w:t xml:space="preserve">Абзац </w:t>
            </w:r>
            <w:r w:rsidR="007E6FBC">
              <w:t xml:space="preserve">третий </w:t>
            </w:r>
            <w:r w:rsidR="00C268FD" w:rsidRPr="00C268FD">
              <w:t>изложить в следующей редакции</w:t>
            </w:r>
            <w:r w:rsidR="00C268FD">
              <w:t>:</w:t>
            </w:r>
          </w:p>
          <w:p w:rsidR="002B7C94" w:rsidRDefault="00C268FD" w:rsidP="0049532A">
            <w:pPr>
              <w:pStyle w:val="a4"/>
            </w:pPr>
            <w:r>
              <w:t>«</w:t>
            </w:r>
            <w:r w:rsidRPr="008A712E">
              <w:t xml:space="preserve">предоставление лесных участков, расположенных в границах земель лесного фонда, в постоянное (бессрочное) пользование, аренду (за исключением случаев, предусмотренных пунктом 18.1 статьи 81 </w:t>
            </w:r>
            <w:r w:rsidR="001C0D59">
              <w:t>Лесного к</w:t>
            </w:r>
            <w:r w:rsidR="001C0D59" w:rsidRPr="008A712E">
              <w:t>одекса</w:t>
            </w:r>
            <w:r w:rsidR="001C0D59">
              <w:t xml:space="preserve"> Российской Федерации</w:t>
            </w:r>
            <w:r w:rsidRPr="008A712E">
              <w:t>), безвозмездное пользование;</w:t>
            </w:r>
            <w:r>
              <w:t>».</w:t>
            </w:r>
          </w:p>
          <w:p w:rsidR="00383270" w:rsidRDefault="00A6667F" w:rsidP="001D7484">
            <w:pPr>
              <w:pStyle w:val="a4"/>
            </w:pPr>
            <w:r>
              <w:t>2</w:t>
            </w:r>
            <w:r w:rsidR="00C268FD">
              <w:t>.</w:t>
            </w:r>
            <w:r>
              <w:t xml:space="preserve"> </w:t>
            </w:r>
            <w:r w:rsidR="00383270">
              <w:t xml:space="preserve">Абзац седьмой </w:t>
            </w:r>
            <w:r w:rsidR="00383270" w:rsidRPr="00C268FD">
              <w:t>изложить в следующей редакции</w:t>
            </w:r>
            <w:r w:rsidR="00383270">
              <w:t>:</w:t>
            </w:r>
          </w:p>
          <w:p w:rsidR="00761454" w:rsidRDefault="00761454" w:rsidP="001D7484">
            <w:pPr>
              <w:pStyle w:val="a4"/>
            </w:pPr>
            <w:r>
              <w:t>«</w:t>
            </w:r>
            <w:r w:rsidRPr="00761454">
              <w:t>выдача разрешений на выполнение работ по геологическому изучению недр, осуществление изыскательской деятельности на землях лесного фонда;</w:t>
            </w:r>
            <w:r>
              <w:t>».</w:t>
            </w:r>
          </w:p>
          <w:p w:rsidR="00A6667F" w:rsidRDefault="00761454" w:rsidP="001D7484">
            <w:pPr>
              <w:pStyle w:val="a4"/>
            </w:pPr>
            <w:r>
              <w:lastRenderedPageBreak/>
              <w:t xml:space="preserve">3. </w:t>
            </w:r>
            <w:r w:rsidR="00C268FD">
              <w:t>А</w:t>
            </w:r>
            <w:r w:rsidR="001D7484">
              <w:t xml:space="preserve">бзац </w:t>
            </w:r>
            <w:r w:rsidR="00DF3FC0">
              <w:t xml:space="preserve">восьмой </w:t>
            </w:r>
            <w:r w:rsidR="00C268FD" w:rsidRPr="00C268FD">
              <w:t>изложить в следующей редакции</w:t>
            </w:r>
            <w:r w:rsidR="00C268FD">
              <w:t>:</w:t>
            </w:r>
          </w:p>
          <w:p w:rsidR="00DF3FC0" w:rsidRDefault="00DF3FC0" w:rsidP="001D7484">
            <w:pPr>
              <w:pStyle w:val="a4"/>
            </w:pPr>
            <w:r>
              <w:t>«</w:t>
            </w:r>
            <w:r w:rsidRPr="00DF3FC0">
              <w:t>осуществление на землях лесного фонда охраны лесов (в том числе установления зон контроля лесных пожаров, выполнения мер пожарной безопасности в лесах, тушения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</w:t>
            </w:r>
            <w:r w:rsidR="00C268FD">
              <w:t>;».</w:t>
            </w:r>
          </w:p>
          <w:p w:rsidR="007E069F" w:rsidRDefault="00761454" w:rsidP="001D7484">
            <w:pPr>
              <w:pStyle w:val="a4"/>
            </w:pPr>
            <w:r>
              <w:t>4</w:t>
            </w:r>
            <w:r w:rsidR="00C268FD">
              <w:t xml:space="preserve">. </w:t>
            </w:r>
            <w:bookmarkStart w:id="1" w:name="_Hlk87604407"/>
            <w:r w:rsidR="00C268FD">
              <w:t>А</w:t>
            </w:r>
            <w:r w:rsidR="00DB0906">
              <w:t xml:space="preserve">бзац </w:t>
            </w:r>
            <w:bookmarkEnd w:id="1"/>
            <w:r w:rsidR="00C268FD">
              <w:t xml:space="preserve">тринадцатый </w:t>
            </w:r>
            <w:r w:rsidR="007E069F" w:rsidRPr="00C268FD">
              <w:t>изложить в следующей редакции</w:t>
            </w:r>
            <w:r w:rsidR="007E069F">
              <w:t>:</w:t>
            </w:r>
          </w:p>
          <w:p w:rsidR="001D7484" w:rsidRDefault="007E069F" w:rsidP="001D7484">
            <w:pPr>
              <w:pStyle w:val="a4"/>
            </w:pPr>
            <w:r>
              <w:t>«</w:t>
            </w:r>
            <w:r w:rsidRPr="007E069F">
              <w:t xml:space="preserve">проведение государственной экспертизы проектов освоения лесов (за исключением случаев, предусмотренных пунктом 18.2 статьи 81 </w:t>
            </w:r>
            <w:r w:rsidR="000B0173">
              <w:t>Лесного</w:t>
            </w:r>
            <w:r w:rsidR="000B0173" w:rsidRPr="007E069F">
              <w:t xml:space="preserve"> </w:t>
            </w:r>
            <w:r w:rsidR="000B0173">
              <w:t>к</w:t>
            </w:r>
            <w:r w:rsidR="000B0173" w:rsidRPr="007E069F">
              <w:t>одекса</w:t>
            </w:r>
            <w:r w:rsidR="000B0173">
              <w:t xml:space="preserve"> Российской Федерации</w:t>
            </w:r>
            <w:r w:rsidRPr="007E069F">
              <w:t>);</w:t>
            </w:r>
            <w:r w:rsidR="00187602">
              <w:t>»;</w:t>
            </w:r>
          </w:p>
          <w:p w:rsidR="00187602" w:rsidRDefault="00761454" w:rsidP="001D7484">
            <w:pPr>
              <w:pStyle w:val="a4"/>
            </w:pPr>
            <w:r>
              <w:t>5</w:t>
            </w:r>
            <w:r w:rsidR="007E069F">
              <w:t xml:space="preserve">. Абзац </w:t>
            </w:r>
            <w:r w:rsidR="00187602">
              <w:t xml:space="preserve">пятнадцатый изложить в </w:t>
            </w:r>
            <w:r w:rsidR="007E069F">
              <w:t xml:space="preserve">следующей </w:t>
            </w:r>
            <w:r w:rsidR="00187602">
              <w:t>редакции:</w:t>
            </w:r>
          </w:p>
          <w:p w:rsidR="00761454" w:rsidRDefault="00187602" w:rsidP="008A5150">
            <w:pPr>
              <w:pStyle w:val="a4"/>
            </w:pPr>
            <w:r>
              <w:t>«</w:t>
            </w:r>
            <w:r w:rsidRPr="00187602">
              <w:t>осуществление федерального государственного лесного контроля (надзора), лесной охраны в лесах, расположенных на землях лесного фонда</w:t>
            </w:r>
            <w:r w:rsidR="00761454">
              <w:t>;</w:t>
            </w:r>
            <w:r>
              <w:t>»</w:t>
            </w:r>
            <w:r w:rsidR="00761454">
              <w:t>.</w:t>
            </w:r>
          </w:p>
          <w:p w:rsidR="00DB0906" w:rsidRDefault="00761454" w:rsidP="00761454">
            <w:pPr>
              <w:pStyle w:val="a4"/>
            </w:pPr>
            <w:r>
              <w:t>6. Дополнить пункт 2 абзац</w:t>
            </w:r>
            <w:r w:rsidR="008A5150">
              <w:t>а</w:t>
            </w:r>
            <w:r>
              <w:t>м</w:t>
            </w:r>
            <w:r w:rsidR="008A5150">
              <w:t>и</w:t>
            </w:r>
            <w:r>
              <w:t xml:space="preserve"> следующего содержания:</w:t>
            </w:r>
          </w:p>
          <w:p w:rsidR="008A5150" w:rsidRDefault="00761454" w:rsidP="008A5150">
            <w:pPr>
              <w:pStyle w:val="a4"/>
            </w:pPr>
            <w:r>
              <w:t>«</w:t>
            </w:r>
            <w:r w:rsidR="008A5150">
              <w:t xml:space="preserve">установление перечня должностных лиц государственных учреждений, </w:t>
            </w:r>
            <w:r w:rsidR="00A4032D">
              <w:t xml:space="preserve">подведомственных </w:t>
            </w:r>
            <w:r w:rsidR="008A5150">
              <w:t>Комитету</w:t>
            </w:r>
            <w:r w:rsidR="00A4032D">
              <w:t xml:space="preserve"> и </w:t>
            </w:r>
            <w:r w:rsidR="008A5150">
              <w:t>осуществляющих федеральный государственный лесной контроль (надзор);</w:t>
            </w:r>
          </w:p>
          <w:p w:rsidR="00761454" w:rsidRDefault="008A5150" w:rsidP="008A5150">
            <w:pPr>
              <w:pStyle w:val="a4"/>
            </w:pPr>
            <w:r w:rsidRPr="008A5150">
              <w:t>устан</w:t>
            </w:r>
            <w:r>
              <w:t>ов</w:t>
            </w:r>
            <w:r w:rsidRPr="008A5150">
              <w:t xml:space="preserve">ление перечня </w:t>
            </w:r>
            <w:r>
              <w:t>должностных лиц Комитету и государственных учреждений, подведомственных Комитету</w:t>
            </w:r>
            <w:r w:rsidR="00A4032D">
              <w:t xml:space="preserve"> и </w:t>
            </w:r>
            <w:r>
              <w:t>осуществляющих лесную охрану.</w:t>
            </w:r>
            <w:r w:rsidR="00761454">
              <w:t>»</w:t>
            </w:r>
            <w:r>
              <w:t>.</w:t>
            </w:r>
          </w:p>
        </w:tc>
      </w:tr>
    </w:tbl>
    <w:p w:rsidR="005C6AF4" w:rsidRDefault="005C6AF4" w:rsidP="007A60F7">
      <w:pPr>
        <w:pStyle w:val="a4"/>
        <w:ind w:firstLine="0"/>
      </w:pPr>
    </w:p>
    <w:p w:rsidR="005C6AF4" w:rsidRDefault="005C6AF4" w:rsidP="007A60F7">
      <w:pPr>
        <w:pStyle w:val="a4"/>
        <w:ind w:firstLine="0"/>
      </w:pPr>
    </w:p>
    <w:p w:rsidR="005C6AF4" w:rsidRDefault="005C6AF4" w:rsidP="007A60F7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8E51E0" w:rsidRPr="00214262" w:rsidTr="008E51E0">
        <w:tc>
          <w:tcPr>
            <w:tcW w:w="4590" w:type="dxa"/>
            <w:hideMark/>
          </w:tcPr>
          <w:p w:rsidR="008E51E0" w:rsidRPr="000072FC" w:rsidRDefault="00844296">
            <w:pPr>
              <w:pStyle w:val="a4"/>
              <w:ind w:right="-156" w:firstLine="0"/>
              <w:jc w:val="left"/>
              <w:rPr>
                <w:b/>
              </w:rPr>
            </w:pPr>
            <w:r w:rsidRPr="000072FC">
              <w:rPr>
                <w:b/>
              </w:rPr>
              <w:t>Губернатор</w:t>
            </w:r>
          </w:p>
          <w:p w:rsidR="008E51E0" w:rsidRPr="000072FC" w:rsidRDefault="008E51E0">
            <w:pPr>
              <w:pStyle w:val="a4"/>
              <w:ind w:right="-156" w:firstLine="0"/>
              <w:jc w:val="left"/>
              <w:rPr>
                <w:b/>
              </w:rPr>
            </w:pPr>
            <w:r w:rsidRPr="000072FC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8E51E0" w:rsidRPr="000072FC" w:rsidRDefault="008E51E0">
            <w:pPr>
              <w:pStyle w:val="a4"/>
              <w:ind w:firstLine="0"/>
              <w:jc w:val="right"/>
              <w:rPr>
                <w:b/>
              </w:rPr>
            </w:pPr>
          </w:p>
          <w:p w:rsidR="008E51E0" w:rsidRPr="000072FC" w:rsidRDefault="008E51E0" w:rsidP="00844296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0072FC">
              <w:rPr>
                <w:b/>
              </w:rPr>
              <w:t>С.С. Воскресенский</w:t>
            </w:r>
          </w:p>
        </w:tc>
      </w:tr>
    </w:tbl>
    <w:p w:rsidR="005C6AF4" w:rsidRPr="008E51E0" w:rsidRDefault="005C6AF4" w:rsidP="00D536F7">
      <w:pPr>
        <w:rPr>
          <w:sz w:val="28"/>
          <w:szCs w:val="28"/>
        </w:rPr>
      </w:pPr>
    </w:p>
    <w:sectPr w:rsidR="005C6AF4" w:rsidRPr="008E51E0" w:rsidSect="005279C9">
      <w:headerReference w:type="default" r:id="rId8"/>
      <w:footerReference w:type="default" r:id="rId9"/>
      <w:pgSz w:w="11906" w:h="16838"/>
      <w:pgMar w:top="1134" w:right="1276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38" w:rsidRDefault="00997C38">
      <w:r>
        <w:separator/>
      </w:r>
    </w:p>
  </w:endnote>
  <w:endnote w:type="continuationSeparator" w:id="0">
    <w:p w:rsidR="00997C38" w:rsidRDefault="0099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D1" w:rsidRDefault="001C0D59" w:rsidP="00E11BD1">
    <w:pPr>
      <w:pStyle w:val="a3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>09</w:t>
    </w:r>
    <w:r w:rsidR="00E44F18">
      <w:rPr>
        <w:rFonts w:ascii="Courier New" w:hAnsi="Courier New"/>
        <w:i/>
        <w:sz w:val="16"/>
      </w:rPr>
      <w:t>.</w:t>
    </w:r>
    <w:r w:rsidR="005279C9">
      <w:rPr>
        <w:rFonts w:ascii="Courier New" w:hAnsi="Courier New"/>
        <w:i/>
        <w:sz w:val="16"/>
      </w:rPr>
      <w:t>08</w:t>
    </w:r>
    <w:r w:rsidR="00E44F18">
      <w:rPr>
        <w:rFonts w:ascii="Courier New" w:hAnsi="Courier New"/>
        <w:i/>
        <w:sz w:val="16"/>
      </w:rPr>
      <w:t>.</w:t>
    </w:r>
    <w:r w:rsidR="00245E97">
      <w:rPr>
        <w:rFonts w:ascii="Courier New" w:hAnsi="Courier New"/>
        <w:i/>
        <w:sz w:val="16"/>
      </w:rPr>
      <w:t xml:space="preserve">2024  </w:t>
    </w:r>
    <w:r w:rsidR="00844989">
      <w:rPr>
        <w:rFonts w:ascii="Courier New" w:hAnsi="Courier New"/>
        <w:i/>
        <w:snapToGrid w:val="0"/>
        <w:sz w:val="16"/>
        <w:lang w:val="en-US"/>
      </w:rPr>
      <w:fldChar w:fldCharType="begin"/>
    </w:r>
    <w:r w:rsidR="00E11BD1">
      <w:rPr>
        <w:rFonts w:ascii="Courier New" w:hAnsi="Courier New"/>
        <w:i/>
        <w:snapToGrid w:val="0"/>
        <w:sz w:val="16"/>
      </w:rPr>
      <w:instrText xml:space="preserve"> </w:instrText>
    </w:r>
    <w:r w:rsidR="00E11BD1">
      <w:rPr>
        <w:rFonts w:ascii="Courier New" w:hAnsi="Courier New"/>
        <w:i/>
        <w:snapToGrid w:val="0"/>
        <w:sz w:val="16"/>
        <w:lang w:val="en-US"/>
      </w:rPr>
      <w:instrText>FILENAME</w:instrText>
    </w:r>
    <w:r w:rsidR="00E11BD1">
      <w:rPr>
        <w:rFonts w:ascii="Courier New" w:hAnsi="Courier New"/>
        <w:i/>
        <w:snapToGrid w:val="0"/>
        <w:sz w:val="16"/>
      </w:rPr>
      <w:instrText xml:space="preserve"> </w:instrText>
    </w:r>
    <w:r w:rsidR="00844989">
      <w:rPr>
        <w:rFonts w:ascii="Courier New" w:hAnsi="Courier New"/>
        <w:i/>
        <w:snapToGrid w:val="0"/>
        <w:sz w:val="16"/>
        <w:lang w:val="en-US"/>
      </w:rPr>
      <w:fldChar w:fldCharType="separate"/>
    </w:r>
    <w:r w:rsidR="00634E98" w:rsidRPr="004075D9">
      <w:rPr>
        <w:rFonts w:ascii="Courier New" w:hAnsi="Courier New"/>
        <w:i/>
        <w:noProof/>
        <w:snapToGrid w:val="0"/>
        <w:sz w:val="16"/>
      </w:rPr>
      <w:t>Указ Губернатора Иван_обл(изм_в_34-уг)_ред_08-08-2024</w:t>
    </w:r>
    <w:r w:rsidR="00844989">
      <w:rPr>
        <w:rFonts w:ascii="Courier New" w:hAnsi="Courier New"/>
        <w:i/>
        <w:snapToGrid w:val="0"/>
        <w:sz w:val="16"/>
        <w:lang w:val="en-US"/>
      </w:rPr>
      <w:fldChar w:fldCharType="end"/>
    </w:r>
    <w:r w:rsidR="00E11BD1">
      <w:rPr>
        <w:rFonts w:ascii="Courier New" w:hAnsi="Courier New"/>
        <w:i/>
        <w:snapToGrid w:val="0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38" w:rsidRDefault="00997C38">
      <w:r>
        <w:separator/>
      </w:r>
    </w:p>
  </w:footnote>
  <w:footnote w:type="continuationSeparator" w:id="0">
    <w:p w:rsidR="00997C38" w:rsidRDefault="0099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077"/>
      <w:docPartObj>
        <w:docPartGallery w:val="Page Numbers (Top of Page)"/>
        <w:docPartUnique/>
      </w:docPartObj>
    </w:sdtPr>
    <w:sdtEndPr/>
    <w:sdtContent>
      <w:p w:rsidR="00516E16" w:rsidRDefault="00516E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16E16" w:rsidRDefault="00516E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13FD6"/>
    <w:multiLevelType w:val="hybridMultilevel"/>
    <w:tmpl w:val="16FADFEC"/>
    <w:lvl w:ilvl="0" w:tplc="59604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1"/>
    <w:rsid w:val="000072FC"/>
    <w:rsid w:val="00015D46"/>
    <w:rsid w:val="000167E1"/>
    <w:rsid w:val="00024A08"/>
    <w:rsid w:val="00027799"/>
    <w:rsid w:val="0003231C"/>
    <w:rsid w:val="00041A7C"/>
    <w:rsid w:val="000B0173"/>
    <w:rsid w:val="000D6269"/>
    <w:rsid w:val="000F7441"/>
    <w:rsid w:val="0010163A"/>
    <w:rsid w:val="00114D33"/>
    <w:rsid w:val="0016622A"/>
    <w:rsid w:val="00175D8B"/>
    <w:rsid w:val="00187602"/>
    <w:rsid w:val="00187ABA"/>
    <w:rsid w:val="001C0D59"/>
    <w:rsid w:val="001C7270"/>
    <w:rsid w:val="001D7484"/>
    <w:rsid w:val="00213351"/>
    <w:rsid w:val="00214079"/>
    <w:rsid w:val="00214262"/>
    <w:rsid w:val="0021798B"/>
    <w:rsid w:val="00245E97"/>
    <w:rsid w:val="002B7C94"/>
    <w:rsid w:val="002C27B6"/>
    <w:rsid w:val="002D6131"/>
    <w:rsid w:val="002F4F08"/>
    <w:rsid w:val="0034691D"/>
    <w:rsid w:val="0037388B"/>
    <w:rsid w:val="00383270"/>
    <w:rsid w:val="003A2DB7"/>
    <w:rsid w:val="003A7305"/>
    <w:rsid w:val="003B5B4C"/>
    <w:rsid w:val="003E039E"/>
    <w:rsid w:val="003F547F"/>
    <w:rsid w:val="003F57DD"/>
    <w:rsid w:val="004075D9"/>
    <w:rsid w:val="00416BE4"/>
    <w:rsid w:val="00460A08"/>
    <w:rsid w:val="0049532A"/>
    <w:rsid w:val="004C7C69"/>
    <w:rsid w:val="004F4CA2"/>
    <w:rsid w:val="00516E16"/>
    <w:rsid w:val="005279C9"/>
    <w:rsid w:val="00536FFC"/>
    <w:rsid w:val="005620E7"/>
    <w:rsid w:val="00586930"/>
    <w:rsid w:val="005A1918"/>
    <w:rsid w:val="005C6AF4"/>
    <w:rsid w:val="005E2905"/>
    <w:rsid w:val="005E33FC"/>
    <w:rsid w:val="00602DBB"/>
    <w:rsid w:val="00634E98"/>
    <w:rsid w:val="00635C18"/>
    <w:rsid w:val="00644DE1"/>
    <w:rsid w:val="006D3E6F"/>
    <w:rsid w:val="0072013F"/>
    <w:rsid w:val="007247A0"/>
    <w:rsid w:val="00761454"/>
    <w:rsid w:val="007A60F7"/>
    <w:rsid w:val="007B7B8F"/>
    <w:rsid w:val="007D0F47"/>
    <w:rsid w:val="007E04AD"/>
    <w:rsid w:val="007E069F"/>
    <w:rsid w:val="007E6FBC"/>
    <w:rsid w:val="007F602C"/>
    <w:rsid w:val="008070ED"/>
    <w:rsid w:val="0082300E"/>
    <w:rsid w:val="0083481C"/>
    <w:rsid w:val="00844296"/>
    <w:rsid w:val="00844989"/>
    <w:rsid w:val="00857AF7"/>
    <w:rsid w:val="00883BCD"/>
    <w:rsid w:val="00893340"/>
    <w:rsid w:val="008A4614"/>
    <w:rsid w:val="008A5150"/>
    <w:rsid w:val="008C3106"/>
    <w:rsid w:val="008E51E0"/>
    <w:rsid w:val="00900834"/>
    <w:rsid w:val="00917250"/>
    <w:rsid w:val="00932805"/>
    <w:rsid w:val="00936116"/>
    <w:rsid w:val="00937864"/>
    <w:rsid w:val="00966282"/>
    <w:rsid w:val="00973552"/>
    <w:rsid w:val="00997C38"/>
    <w:rsid w:val="009C5A9A"/>
    <w:rsid w:val="009C63E4"/>
    <w:rsid w:val="009E4E49"/>
    <w:rsid w:val="00A342F4"/>
    <w:rsid w:val="00A4032D"/>
    <w:rsid w:val="00A50467"/>
    <w:rsid w:val="00A665CC"/>
    <w:rsid w:val="00A6667F"/>
    <w:rsid w:val="00A761DE"/>
    <w:rsid w:val="00A87200"/>
    <w:rsid w:val="00A907FC"/>
    <w:rsid w:val="00AA1EA2"/>
    <w:rsid w:val="00AA4ECE"/>
    <w:rsid w:val="00AC5141"/>
    <w:rsid w:val="00AD4CD2"/>
    <w:rsid w:val="00B039B9"/>
    <w:rsid w:val="00B50EFA"/>
    <w:rsid w:val="00BC13AC"/>
    <w:rsid w:val="00BC5EFF"/>
    <w:rsid w:val="00BE2961"/>
    <w:rsid w:val="00BE3EE1"/>
    <w:rsid w:val="00C05C55"/>
    <w:rsid w:val="00C12F02"/>
    <w:rsid w:val="00C23154"/>
    <w:rsid w:val="00C268FD"/>
    <w:rsid w:val="00C47FA8"/>
    <w:rsid w:val="00C57D20"/>
    <w:rsid w:val="00CC4C23"/>
    <w:rsid w:val="00CD17F8"/>
    <w:rsid w:val="00D07962"/>
    <w:rsid w:val="00D45FCA"/>
    <w:rsid w:val="00D536F7"/>
    <w:rsid w:val="00D73A70"/>
    <w:rsid w:val="00D9527F"/>
    <w:rsid w:val="00DB0906"/>
    <w:rsid w:val="00DF3FC0"/>
    <w:rsid w:val="00DF50A2"/>
    <w:rsid w:val="00E11BD1"/>
    <w:rsid w:val="00E37D9C"/>
    <w:rsid w:val="00E44F18"/>
    <w:rsid w:val="00E46CD9"/>
    <w:rsid w:val="00E73C9D"/>
    <w:rsid w:val="00E767AA"/>
    <w:rsid w:val="00E8488F"/>
    <w:rsid w:val="00E8542E"/>
    <w:rsid w:val="00EA1EA8"/>
    <w:rsid w:val="00F83E50"/>
    <w:rsid w:val="00F911B5"/>
    <w:rsid w:val="00FA1A25"/>
    <w:rsid w:val="00FB4575"/>
    <w:rsid w:val="00FD4DE1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1B366D-9AFD-4754-81E0-6C33DC5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3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300E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link w:val="a5"/>
    <w:rsid w:val="0082300E"/>
    <w:pPr>
      <w:ind w:firstLine="720"/>
      <w:jc w:val="both"/>
    </w:pPr>
    <w:rPr>
      <w:sz w:val="28"/>
      <w:szCs w:val="20"/>
    </w:rPr>
  </w:style>
  <w:style w:type="paragraph" w:styleId="a6">
    <w:name w:val="Body Text"/>
    <w:basedOn w:val="a"/>
    <w:rsid w:val="0082300E"/>
    <w:rPr>
      <w:sz w:val="44"/>
      <w:szCs w:val="20"/>
    </w:rPr>
  </w:style>
  <w:style w:type="paragraph" w:styleId="a7">
    <w:name w:val="header"/>
    <w:basedOn w:val="a"/>
    <w:link w:val="a8"/>
    <w:uiPriority w:val="99"/>
    <w:rsid w:val="00AA4ECE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E51E0"/>
    <w:rPr>
      <w:sz w:val="28"/>
    </w:rPr>
  </w:style>
  <w:style w:type="paragraph" w:styleId="a9">
    <w:name w:val="Balloon Text"/>
    <w:basedOn w:val="a"/>
    <w:link w:val="aa"/>
    <w:rsid w:val="00602D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02DB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516E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Баклушина</dc:creator>
  <cp:keywords/>
  <cp:lastModifiedBy>Игорь Владимирович Солдатов</cp:lastModifiedBy>
  <cp:revision>2</cp:revision>
  <cp:lastPrinted>2024-08-12T07:27:00Z</cp:lastPrinted>
  <dcterms:created xsi:type="dcterms:W3CDTF">2024-08-12T09:21:00Z</dcterms:created>
  <dcterms:modified xsi:type="dcterms:W3CDTF">2024-08-12T09:21:00Z</dcterms:modified>
</cp:coreProperties>
</file>